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20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SOLICITUD</w:t>
      </w:r>
    </w:p>
    <w:p w:rsidR="00000000" w:rsidRPr="00000000" w:rsidP="00000000" w14:paraId="00000002">
      <w:pPr>
        <w:keepNext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de afiliación a la Asociación empresarial para desarrollar las relaciones de beneficio mutuo</w:t>
      </w:r>
    </w:p>
    <w:p w:rsidR="00000000" w:rsidRPr="00000000" w:rsidP="00000000" w14:paraId="00000003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20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«Asociac</w:t>
      </w:r>
      <w:r w:rsidRPr="00000000">
        <w:rPr>
          <w:b/>
          <w:sz w:val="28"/>
          <w:szCs w:val="28"/>
          <w:rtl w:val="0"/>
          <w:lang w:val="es"/>
        </w:rPr>
        <w:t>ión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 xml:space="preserve"> Internaciona</w:t>
      </w:r>
      <w:r w:rsidRPr="00000000">
        <w:rPr>
          <w:b/>
          <w:sz w:val="28"/>
          <w:szCs w:val="28"/>
          <w:rtl w:val="0"/>
          <w:lang w:val="es"/>
        </w:rPr>
        <w:t>l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 xml:space="preserve"> de Desarollo Económico» </w:t>
      </w:r>
    </w:p>
    <w:p w:rsidR="00000000" w:rsidRPr="00000000" w:rsidP="00000000" w14:paraId="00000004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20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(en adelante «Asociación»)</w:t>
      </w:r>
    </w:p>
    <w:p w:rsidR="00000000" w:rsidRPr="00000000" w:rsidP="00000000" w14:paraId="00000005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06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  <w:lang w:val="es"/>
        </w:rPr>
        <w:t>____________________________________________________________________________</w:t>
      </w:r>
    </w:p>
    <w:p w:rsidR="00000000" w:rsidRPr="00000000" w:rsidP="00000000" w14:paraId="00000007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200" w:line="276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es"/>
        </w:rPr>
        <w:t>Denominación completa de la entidad</w:t>
      </w:r>
    </w:p>
    <w:p w:rsidR="00000000" w:rsidRPr="00000000" w:rsidP="00000000" w14:paraId="00000008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 w:rsidR="00000000" w:rsidRPr="00000000" w:rsidP="00000000" w14:paraId="00000009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representada por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  <w:lang w:val="es"/>
        </w:rPr>
        <w:t>______________________________________________________________________,</w:t>
      </w:r>
    </w:p>
    <w:p w:rsidR="00000000" w:rsidRPr="00000000" w:rsidP="00000000" w14:paraId="0000000A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 w:rsidR="00000000" w:rsidRPr="00000000" w:rsidP="00000000" w14:paraId="0000000B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que actúe en virtud de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  <w:lang w:val="es"/>
        </w:rPr>
        <w:t>________________________________________________</w:t>
      </w:r>
    </w:p>
    <w:p w:rsidR="00000000" w:rsidRPr="00000000" w:rsidP="00000000" w14:paraId="0000000C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 w:rsidR="00000000" w:rsidRPr="00000000" w:rsidP="00000000" w14:paraId="0000000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  <w:lang w:val="es"/>
        </w:rPr>
        <w:t>_____________________________________________________________________________</w:t>
      </w:r>
    </w:p>
    <w:p w:rsidR="00000000" w:rsidRPr="00000000" w:rsidP="00000000" w14:paraId="0000000E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aplica con esta solicitud para aceptar a la entidad como afiliado a la Asociación</w:t>
      </w:r>
    </w:p>
    <w:p w:rsidR="00000000" w:rsidRPr="00000000" w:rsidP="00000000" w14:paraId="0000001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Estamos familiarizados con los Estatutos de la Asociación.</w:t>
      </w:r>
    </w:p>
    <w:p w:rsidR="00000000" w:rsidRPr="00000000" w:rsidP="00000000" w14:paraId="00000012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200" w:line="276" w:lineRule="auto"/>
        <w:ind w:left="0" w:right="0" w:firstLine="851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0" w:line="240" w:lineRule="auto"/>
        <w:ind w:left="0" w:right="0" w:firstLine="851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El propósito de afiliarse a la Asociación es participar activamente en las actividades de la Asociación, intercambiar experiencias, participar en la implementación de proyectos y programas conjuntos, desarrollar las relaciones internacionales económicas y comerciales, recibir un apoyo integral de las entidades afiliadas de la Asociación.</w:t>
      </w:r>
    </w:p>
    <w:p w:rsidR="00000000" w:rsidRPr="00000000" w:rsidP="00000000" w14:paraId="00000014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851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15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0" w:line="240" w:lineRule="auto"/>
        <w:ind w:left="0" w:right="0" w:firstLine="851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Confirmamos que la persona que actúa en nombre de la entidad está autorizada para tomar decisiones sobre cómo afiliarse a entidades sin fines de lucro.</w:t>
      </w:r>
    </w:p>
    <w:p w:rsidR="00000000" w:rsidRPr="00000000" w:rsidP="00000000" w14:paraId="00000016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851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17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0" w:line="240" w:lineRule="auto"/>
        <w:ind w:left="0" w:right="0" w:firstLine="851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La solicitud debe ir acompañada de:</w:t>
      </w:r>
    </w:p>
    <w:p w:rsidR="00000000" w:rsidRPr="00000000" w:rsidP="00000000" w14:paraId="00000018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851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19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0" w:line="240" w:lineRule="auto"/>
        <w:ind w:left="360" w:right="0" w:firstLine="49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Cuestionario de la entidad.</w:t>
      </w:r>
    </w:p>
    <w:p w:rsidR="00000000" w:rsidRPr="00000000" w:rsidP="00000000" w14:paraId="0000001A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0" w:line="240" w:lineRule="auto"/>
        <w:ind w:left="360" w:right="0" w:firstLine="49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Una copia del documento que confirma el registro (Certificado de registro estatal (Número principal de registro estatal)), Formulario de registro; para una entidad legal extranjera: una traducción al ruso certificada en forma debida de los documentos que certifican el hecho del registro de una entidad de acuerdo con la legislación vigente del país correspondiente.</w:t>
      </w:r>
    </w:p>
    <w:p w:rsidR="00000000" w:rsidRPr="00000000" w:rsidP="00000000" w14:paraId="0000001B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0" w:line="240" w:lineRule="auto"/>
        <w:ind w:left="360" w:right="0" w:firstLine="49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 xml:space="preserve">Una copia del Certificado de Inscripción ante la Autoridad Tributaria (NIF) - para empresarios individuales registrados en el territorio de la Federación de Rusia. </w:t>
      </w:r>
    </w:p>
    <w:p w:rsidR="00000000" w:rsidRPr="00000000" w:rsidP="00000000" w14:paraId="0000001C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0" w:line="240" w:lineRule="auto"/>
        <w:ind w:left="360" w:right="0" w:firstLine="49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Copias de los documentos de fundación (para una entidad legal), una copia de pasaporte (para empresarios individuales); para una entidad legal extranjera: una traducción al ruso certificada en forma debida de los documentos de fundación de la entidad legal de acuerdo con la legislación vigente del país correspondiente.</w:t>
      </w:r>
    </w:p>
    <w:p w:rsidR="00000000" w:rsidRPr="00000000" w:rsidP="00000000" w14:paraId="0000001D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0" w:line="240" w:lineRule="auto"/>
        <w:ind w:left="360" w:right="0" w:firstLine="49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Acta/decisión de los socios/accionistas/del Consejo de Dirección sobre la toma de decisión de afiliarse a la Asociación.</w:t>
      </w:r>
    </w:p>
    <w:p w:rsidR="00000000" w:rsidRPr="00000000" w:rsidP="00000000" w14:paraId="0000001E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0" w:line="240" w:lineRule="auto"/>
        <w:ind w:left="360" w:right="0" w:firstLine="49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Logotipo en formato (formatos recomendados son .ai, .eps, .svg, .cdr, tamaño recomendado de 800*500 pxl)</w:t>
      </w:r>
    </w:p>
    <w:p w:rsidR="00000000" w:rsidRPr="00000000" w:rsidP="00000000" w14:paraId="0000001F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0" w:line="240" w:lineRule="auto"/>
        <w:ind w:left="360" w:right="0" w:firstLine="49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Consentimiento para la colocación del Logotipo (Marca Comercial) en los medios de comunicación en el ámbito de las actividades de la Asociación.</w:t>
      </w:r>
    </w:p>
    <w:p w:rsidR="00000000" w:rsidRPr="00000000" w:rsidP="00000000" w14:paraId="0000002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21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22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23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_______________________</w:t>
        <w:tab/>
        <w:tab/>
        <w:tab/>
        <w:t>_______________/______________/</w:t>
      </w:r>
    </w:p>
    <w:p w:rsidR="00000000" w:rsidRPr="00000000" w:rsidP="00000000" w14:paraId="00000024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es"/>
        </w:rPr>
        <w:t xml:space="preserve">          (denominación del puesto)</w:t>
      </w:r>
    </w:p>
    <w:p w:rsidR="00000000" w:rsidRPr="00000000" w:rsidP="00000000" w14:paraId="00000025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 w:rsidR="00000000" w:rsidRPr="00000000" w:rsidP="00000000" w14:paraId="00000026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 w:val="0"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  <w:lang w:val="es"/>
        </w:rPr>
        <w:t>«__»______________20__</w:t>
      </w:r>
    </w:p>
    <w:p w:rsidR="00000000" w:rsidRPr="00000000" w:rsidP="00000000" w14:paraId="00000027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 w:rsidR="00000000" w:rsidRPr="00000000" w:rsidP="00000000" w14:paraId="00000028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sectPr>
      <w:footerReference w:type="even" r:id="rId4"/>
      <w:footerReference w:type="default" r:id="rId5"/>
      <w:pgSz w:w="11906" w:h="16838" w:orient="portrait"/>
      <w:pgMar w:top="719" w:right="850" w:bottom="0" w:left="1701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Times New Roman">
    <w:charset w:val="00"/>
    <w:family w:val="auto"/>
    <w:pitch w:val="default"/>
  </w:font>
  <w:font w:name="Calib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B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677"/>
        <w:tab w:val="right" w:pos="9355"/>
      </w:tabs>
      <w:spacing w:before="0" w:after="200" w:line="276" w:lineRule="auto"/>
      <w:ind w:left="0" w:right="0" w:firstLine="0"/>
      <w:jc w:val="righ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</w: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instrText>PAGE</w:instrText>
    </w: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separate"/>
    </w: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2C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677"/>
        <w:tab w:val="right" w:pos="9355"/>
      </w:tabs>
      <w:spacing w:before="0" w:after="200" w:line="276" w:lineRule="auto"/>
      <w:ind w:left="0" w:right="360" w:firstLine="0"/>
      <w:jc w:val="lef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9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677"/>
        <w:tab w:val="right" w:pos="9355"/>
      </w:tabs>
      <w:spacing w:before="0" w:after="200" w:line="276" w:lineRule="auto"/>
      <w:ind w:left="0" w:right="0" w:firstLine="0"/>
      <w:jc w:val="righ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</w: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instrText>PAGE</w:instrText>
    </w: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separate"/>
    </w: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t>2</w:t>
    </w: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2A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677"/>
        <w:tab w:val="right" w:pos="9355"/>
      </w:tabs>
      <w:spacing w:before="0" w:after="200" w:line="276" w:lineRule="auto"/>
      <w:ind w:left="0" w:right="360" w:firstLine="0"/>
      <w:jc w:val="lef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D0FA0B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